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1" w:rsidRDefault="00A66E31" w:rsidP="00A66E31">
      <w:pPr>
        <w:spacing w:after="0"/>
      </w:pPr>
      <w:r>
        <w:t>Аннотация к рабочей программе по предмету «Химия»</w:t>
      </w:r>
    </w:p>
    <w:p w:rsidR="00A66E31" w:rsidRDefault="00A66E31" w:rsidP="00A66E31">
      <w:pPr>
        <w:spacing w:after="0"/>
      </w:pPr>
      <w:r>
        <w:t>Класс 8</w:t>
      </w:r>
    </w:p>
    <w:p w:rsidR="00A66E31" w:rsidRDefault="00A66E31" w:rsidP="00A66E31">
      <w:pPr>
        <w:spacing w:after="0"/>
      </w:pPr>
      <w:r>
        <w:t>Уровень изучения учебного материала: базовый.</w:t>
      </w:r>
    </w:p>
    <w:p w:rsidR="00A66E31" w:rsidRDefault="00A66E31" w:rsidP="00A66E31">
      <w:pPr>
        <w:spacing w:after="0"/>
      </w:pPr>
      <w:r>
        <w:t>Программа составлена на основе п</w:t>
      </w:r>
      <w:r w:rsidRPr="00A66E31">
        <w:t>римерной программы основного  общего образования, а также программы курса химии для учащихся 8-9 классов общеобразовательных учреждений (автор О.С. Габриелян)</w:t>
      </w:r>
    </w:p>
    <w:p w:rsidR="00A66E31" w:rsidRDefault="00A66E31" w:rsidP="00A66E31">
      <w:pPr>
        <w:spacing w:after="0"/>
      </w:pPr>
      <w:r>
        <w:t xml:space="preserve">Преподавание ведётся по учебнику </w:t>
      </w:r>
      <w:r w:rsidRPr="00A66E31">
        <w:t>Габриелян О.С. Химия 8 класс. Учебник для общеобразовательных учреждений. – М.: Дрофа, 2011.</w:t>
      </w:r>
    </w:p>
    <w:p w:rsidR="00A66E31" w:rsidRDefault="00A66E31" w:rsidP="00A66E31">
      <w:pPr>
        <w:spacing w:after="0"/>
      </w:pPr>
      <w:r>
        <w:t>Количество часов для изучения: 2 в неделю, 70 в год.</w:t>
      </w:r>
    </w:p>
    <w:p w:rsidR="00A66E31" w:rsidRDefault="00A66E31" w:rsidP="00A66E31">
      <w:pPr>
        <w:spacing w:after="0"/>
      </w:pPr>
      <w:r>
        <w:t>Основные разделы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559"/>
      </w:tblGrid>
      <w:tr w:rsidR="00A66E31" w:rsidRPr="00A66E31" w:rsidTr="00A66E3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797" w:type="dxa"/>
          </w:tcPr>
          <w:p w:rsidR="00A66E31" w:rsidRPr="00A66E31" w:rsidRDefault="00A66E31" w:rsidP="00A66E31">
            <w:pPr>
              <w:spacing w:after="0"/>
            </w:pPr>
            <w:r w:rsidRPr="00A66E31">
              <w:t>Темы</w:t>
            </w:r>
          </w:p>
        </w:tc>
        <w:tc>
          <w:tcPr>
            <w:tcW w:w="1559" w:type="dxa"/>
          </w:tcPr>
          <w:p w:rsidR="00A66E31" w:rsidRPr="00A66E31" w:rsidRDefault="00A66E31" w:rsidP="00A66E31">
            <w:pPr>
              <w:spacing w:after="0"/>
            </w:pPr>
            <w:r w:rsidRPr="00A66E31">
              <w:t>Кол-во часов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  <w:rPr>
                <w:b/>
              </w:rPr>
            </w:pPr>
            <w:r w:rsidRPr="00A66E31">
              <w:rPr>
                <w:b/>
              </w:rPr>
              <w:t xml:space="preserve">ВВЕДЕНИЕ. ПЕРВОНАЧАЛЬНЫЕ ХИМИЧЕСКИЕ ПОНЯТИЯ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6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  <w:rPr>
                <w:b/>
              </w:rPr>
            </w:pPr>
            <w:r w:rsidRPr="00A66E31">
              <w:rPr>
                <w:b/>
              </w:rPr>
              <w:t>АТОМЫ ХИМИЧЕСКИХ ЭЛЕМЕНТОВ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10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</w:pPr>
            <w:r w:rsidRPr="00A66E31">
              <w:rPr>
                <w:b/>
              </w:rPr>
              <w:t xml:space="preserve">ПРОСТЫЕ ВЕЩЕСТВА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7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</w:pPr>
            <w:r w:rsidRPr="00A66E31">
              <w:rPr>
                <w:b/>
              </w:rPr>
              <w:t>СОЕДИНЕНИЯ ХИМИЧЕСКИХ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14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</w:pPr>
            <w:r w:rsidRPr="00A66E31">
              <w:rPr>
                <w:b/>
              </w:rPr>
              <w:t xml:space="preserve">ИЗМЕНЕНИЯ, ПРОИСХОДЯЩИЕ С ВЕЩЕСТВАМИ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13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  <w:rPr>
                <w:b/>
              </w:rPr>
            </w:pPr>
            <w:r w:rsidRPr="00A66E31">
              <w:rPr>
                <w:b/>
              </w:rPr>
              <w:t>РАСТВОРЕНИЕ. РАСТВОРЫ. СВОЙСТВА РАСТВОРОВ ЭЛЕКТРОЛИТОВ</w:t>
            </w:r>
          </w:p>
          <w:p w:rsidR="00A66E31" w:rsidRPr="00A66E31" w:rsidRDefault="00A66E31" w:rsidP="00A66E31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17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  <w:rPr>
                <w:b/>
              </w:rPr>
            </w:pPr>
            <w:r w:rsidRPr="00A66E31">
              <w:rPr>
                <w:b/>
              </w:rPr>
              <w:t>ЗАКЛЮЧЕНИЕ</w:t>
            </w:r>
          </w:p>
          <w:p w:rsidR="00A66E31" w:rsidRPr="00A66E31" w:rsidRDefault="00A66E31" w:rsidP="00A66E31">
            <w:pPr>
              <w:spacing w:after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  <w:rPr>
                <w:lang w:val="tt-RU"/>
              </w:rPr>
            </w:pPr>
            <w:r w:rsidRPr="00A66E31">
              <w:rPr>
                <w:lang w:val="tt-RU"/>
              </w:rPr>
              <w:t>2</w:t>
            </w:r>
          </w:p>
        </w:tc>
      </w:tr>
      <w:tr w:rsidR="00A66E31" w:rsidRPr="00A66E31" w:rsidTr="00A66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E31" w:rsidRPr="00A66E31" w:rsidRDefault="00A66E31" w:rsidP="00A66E31">
            <w:pPr>
              <w:spacing w:after="0"/>
            </w:pPr>
            <w:r w:rsidRPr="00A66E31"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E31" w:rsidRPr="00A66E31" w:rsidRDefault="00A66E31" w:rsidP="00A66E31">
            <w:pPr>
              <w:spacing w:after="0"/>
            </w:pPr>
            <w:r w:rsidRPr="00A66E31">
              <w:t>70</w:t>
            </w:r>
          </w:p>
        </w:tc>
      </w:tr>
    </w:tbl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A66E31" w:rsidRDefault="00A66E31" w:rsidP="00A66E31">
      <w:pPr>
        <w:spacing w:after="0"/>
      </w:pPr>
      <w:r>
        <w:t>ГОС:</w:t>
      </w:r>
    </w:p>
    <w:p w:rsidR="00A66E31" w:rsidRPr="00A66E31" w:rsidRDefault="00A66E31" w:rsidP="00A66E31">
      <w:pPr>
        <w:spacing w:after="0"/>
        <w:rPr>
          <w:b/>
        </w:rPr>
      </w:pPr>
      <w:r w:rsidRPr="00A66E31">
        <w:rPr>
          <w:b/>
        </w:rPr>
        <w:t>Знать</w:t>
      </w:r>
      <w:r>
        <w:rPr>
          <w:b/>
        </w:rPr>
        <w:t>:</w:t>
      </w:r>
    </w:p>
    <w:p w:rsidR="00A66E31" w:rsidRPr="00A66E31" w:rsidRDefault="00A66E31" w:rsidP="00A66E31">
      <w:pPr>
        <w:numPr>
          <w:ilvl w:val="0"/>
          <w:numId w:val="1"/>
        </w:numPr>
        <w:tabs>
          <w:tab w:val="num" w:pos="720"/>
        </w:tabs>
        <w:spacing w:after="0"/>
      </w:pPr>
      <w:r w:rsidRPr="00A66E31">
        <w:rPr>
          <w:b/>
          <w:i/>
        </w:rPr>
        <w:t xml:space="preserve">химическую символику: </w:t>
      </w:r>
      <w:r w:rsidRPr="00A66E31">
        <w:t>знаки химических элементов, формулы химических веществ и уравнения химических реакций;</w:t>
      </w:r>
    </w:p>
    <w:p w:rsidR="00A66E31" w:rsidRPr="00A66E31" w:rsidRDefault="00A66E31" w:rsidP="00A66E31">
      <w:pPr>
        <w:numPr>
          <w:ilvl w:val="0"/>
          <w:numId w:val="1"/>
        </w:numPr>
        <w:tabs>
          <w:tab w:val="num" w:pos="720"/>
        </w:tabs>
        <w:spacing w:after="0"/>
      </w:pPr>
      <w:proofErr w:type="gramStart"/>
      <w:r w:rsidRPr="00A66E31">
        <w:rPr>
          <w:b/>
          <w:i/>
        </w:rPr>
        <w:t>важнейшие химические понятия:</w:t>
      </w:r>
      <w:r w:rsidRPr="00A66E31"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химическая реакция, классификация реакций, электролит и </w:t>
      </w:r>
      <w:proofErr w:type="spellStart"/>
      <w:r w:rsidRPr="00A66E31">
        <w:t>неэлектролит</w:t>
      </w:r>
      <w:proofErr w:type="spellEnd"/>
      <w:r w:rsidRPr="00A66E31">
        <w:t>, электролитическая диссоциация, окислитель и восстановитель, окисление и восстановление;</w:t>
      </w:r>
      <w:proofErr w:type="gramEnd"/>
    </w:p>
    <w:p w:rsidR="00A66E31" w:rsidRPr="00A66E31" w:rsidRDefault="00A66E31" w:rsidP="00A66E31">
      <w:pPr>
        <w:numPr>
          <w:ilvl w:val="0"/>
          <w:numId w:val="1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>основные законы химии:</w:t>
      </w:r>
      <w:r w:rsidRPr="00A66E31">
        <w:t xml:space="preserve"> сохранения массы веществ, постоянства состава, периодический закон; </w:t>
      </w:r>
    </w:p>
    <w:p w:rsidR="00A66E31" w:rsidRPr="00A66E31" w:rsidRDefault="00A66E31" w:rsidP="00A66E31">
      <w:pPr>
        <w:spacing w:after="0"/>
        <w:rPr>
          <w:b/>
        </w:rPr>
      </w:pPr>
    </w:p>
    <w:p w:rsidR="00A66E31" w:rsidRPr="00A66E31" w:rsidRDefault="00A66E31" w:rsidP="00A66E31">
      <w:pPr>
        <w:spacing w:after="0"/>
        <w:rPr>
          <w:b/>
        </w:rPr>
      </w:pPr>
      <w:r w:rsidRPr="00A66E31">
        <w:rPr>
          <w:b/>
        </w:rPr>
        <w:t>уметь</w:t>
      </w:r>
      <w:r>
        <w:rPr>
          <w:b/>
        </w:rPr>
        <w:t>: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 xml:space="preserve">называть: </w:t>
      </w:r>
      <w:r w:rsidRPr="00A66E31">
        <w:t>химические элементы, соединения изученных классов;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>объяснять:</w:t>
      </w:r>
      <w:r w:rsidRPr="00A66E31">
        <w:rPr>
          <w:b/>
        </w:rPr>
        <w:t xml:space="preserve"> </w:t>
      </w:r>
      <w:r w:rsidRPr="00A66E31"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</w:t>
      </w:r>
      <w:proofErr w:type="spellStart"/>
      <w:proofErr w:type="gramStart"/>
      <w:r w:rsidRPr="00A66E31">
        <w:t>изменения</w:t>
      </w:r>
      <w:proofErr w:type="spellEnd"/>
      <w:proofErr w:type="gramEnd"/>
      <w:r w:rsidRPr="00A66E31">
        <w:t xml:space="preserve"> свойств элементов в пределах малых периодов и главных подгрупп; сущность реакций ионного обмена;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>характеризовать:</w:t>
      </w:r>
      <w:r w:rsidRPr="00A66E31">
        <w:rPr>
          <w:b/>
        </w:rPr>
        <w:t xml:space="preserve"> </w:t>
      </w:r>
      <w:r w:rsidRPr="00A66E31">
        <w:t>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lastRenderedPageBreak/>
        <w:t>определять:</w:t>
      </w:r>
      <w:r w:rsidRPr="00A66E31">
        <w:rPr>
          <w:b/>
        </w:rPr>
        <w:t xml:space="preserve"> </w:t>
      </w:r>
      <w:r w:rsidRPr="00A66E31">
        <w:t>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>составлять:</w:t>
      </w:r>
      <w:r w:rsidRPr="00A66E31">
        <w:rPr>
          <w:b/>
        </w:rPr>
        <w:t xml:space="preserve"> </w:t>
      </w:r>
      <w:r w:rsidRPr="00A66E31">
        <w:t>формулы неорганических соединений изученных классов;</w:t>
      </w:r>
      <w:r w:rsidRPr="00A66E31">
        <w:rPr>
          <w:b/>
        </w:rPr>
        <w:t xml:space="preserve"> </w:t>
      </w:r>
      <w:r w:rsidRPr="00A66E31">
        <w:t>схемы строения атомов первых 20 элементов периодической системы Д.И. Менделеева; уравнения химических реакций;</w:t>
      </w:r>
      <w:r w:rsidRPr="00A66E31">
        <w:rPr>
          <w:b/>
        </w:rPr>
        <w:t xml:space="preserve"> 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 xml:space="preserve">обращаться </w:t>
      </w:r>
      <w:r w:rsidRPr="00A66E31">
        <w:t>с химической посудой и лабораторным оборудованием;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 xml:space="preserve">распознавать опытным путем: </w:t>
      </w:r>
      <w:r w:rsidRPr="00A66E31">
        <w:t>кислород, водород, углекислый газ, аммиак, растворы кислот и щелочей, хлори</w:t>
      </w:r>
      <w:proofErr w:type="gramStart"/>
      <w:r w:rsidRPr="00A66E31">
        <w:t>д-</w:t>
      </w:r>
      <w:proofErr w:type="gramEnd"/>
      <w:r w:rsidRPr="00A66E31">
        <w:t>, сульфат-, карбонат-ионы;</w:t>
      </w:r>
    </w:p>
    <w:p w:rsidR="00A66E31" w:rsidRPr="00A66E31" w:rsidRDefault="00A66E31" w:rsidP="00A66E31">
      <w:pPr>
        <w:numPr>
          <w:ilvl w:val="0"/>
          <w:numId w:val="2"/>
        </w:numPr>
        <w:tabs>
          <w:tab w:val="num" w:pos="720"/>
        </w:tabs>
        <w:spacing w:after="0"/>
        <w:rPr>
          <w:b/>
        </w:rPr>
      </w:pPr>
      <w:r w:rsidRPr="00A66E31">
        <w:rPr>
          <w:b/>
          <w:i/>
        </w:rPr>
        <w:t>вычислять:</w:t>
      </w:r>
      <w:r w:rsidRPr="00A66E31">
        <w:rPr>
          <w:b/>
        </w:rPr>
        <w:t xml:space="preserve"> </w:t>
      </w:r>
      <w:r w:rsidRPr="00A66E31">
        <w:t xml:space="preserve">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 </w:t>
      </w:r>
      <w:r w:rsidRPr="00A66E3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E31">
        <w:t>для</w:t>
      </w:r>
      <w:proofErr w:type="gramEnd"/>
      <w:r w:rsidRPr="00A66E31">
        <w:rPr>
          <w:b/>
        </w:rPr>
        <w:t>:</w:t>
      </w:r>
    </w:p>
    <w:p w:rsidR="00A66E31" w:rsidRPr="00A66E31" w:rsidRDefault="00A66E31" w:rsidP="00A66E31">
      <w:pPr>
        <w:numPr>
          <w:ilvl w:val="0"/>
          <w:numId w:val="3"/>
        </w:numPr>
        <w:spacing w:after="0"/>
      </w:pPr>
      <w:r w:rsidRPr="00A66E31">
        <w:t>безопасного обращения с веществами и материалами;</w:t>
      </w:r>
    </w:p>
    <w:p w:rsidR="00A66E31" w:rsidRPr="00A66E31" w:rsidRDefault="00A66E31" w:rsidP="00A66E31">
      <w:pPr>
        <w:numPr>
          <w:ilvl w:val="0"/>
          <w:numId w:val="3"/>
        </w:numPr>
        <w:spacing w:after="0"/>
      </w:pPr>
      <w:r w:rsidRPr="00A66E31">
        <w:t>экологически грамотного поведения в окружающей среде;</w:t>
      </w:r>
    </w:p>
    <w:p w:rsidR="00A66E31" w:rsidRPr="00A66E31" w:rsidRDefault="00A66E31" w:rsidP="00A66E31">
      <w:pPr>
        <w:numPr>
          <w:ilvl w:val="0"/>
          <w:numId w:val="3"/>
        </w:numPr>
        <w:spacing w:after="0"/>
      </w:pPr>
      <w:r w:rsidRPr="00A66E31">
        <w:t>оценки влияния химического загрязнения окружающей среды на организм человека;</w:t>
      </w:r>
    </w:p>
    <w:p w:rsidR="00A66E31" w:rsidRPr="00A66E31" w:rsidRDefault="00A66E31" w:rsidP="00A66E31">
      <w:pPr>
        <w:numPr>
          <w:ilvl w:val="0"/>
          <w:numId w:val="3"/>
        </w:numPr>
        <w:spacing w:after="0"/>
      </w:pPr>
      <w:r w:rsidRPr="00A66E31">
        <w:t>критической оценки информации о веществах, используемых в быту;</w:t>
      </w:r>
    </w:p>
    <w:p w:rsidR="00A66E31" w:rsidRDefault="00A66E31" w:rsidP="00A66E31">
      <w:pPr>
        <w:spacing w:after="0"/>
      </w:pPr>
      <w:r w:rsidRPr="00A66E31">
        <w:t>приготовления растворов заданной концентрации.</w:t>
      </w: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</w:pPr>
    </w:p>
    <w:p w:rsidR="00A66E31" w:rsidRDefault="00A66E31" w:rsidP="00A66E31">
      <w:pPr>
        <w:spacing w:after="0"/>
        <w:jc w:val="both"/>
      </w:pPr>
      <w:r>
        <w:lastRenderedPageBreak/>
        <w:t>Аннотация к рабочей программе по предмету «Химия»</w:t>
      </w:r>
    </w:p>
    <w:p w:rsidR="00A66E31" w:rsidRDefault="00A66E31" w:rsidP="00A66E31">
      <w:pPr>
        <w:spacing w:after="0"/>
        <w:jc w:val="both"/>
      </w:pPr>
      <w:r>
        <w:t>Класс 8</w:t>
      </w:r>
    </w:p>
    <w:p w:rsidR="00A66E31" w:rsidRDefault="00A66E31" w:rsidP="00A66E31">
      <w:pPr>
        <w:spacing w:after="0"/>
        <w:jc w:val="both"/>
      </w:pPr>
      <w:r>
        <w:t>Уровень изучения учебного материала: базовый.</w:t>
      </w:r>
    </w:p>
    <w:p w:rsidR="00A66E31" w:rsidRDefault="00A66E31" w:rsidP="00A66E31">
      <w:pPr>
        <w:spacing w:after="0"/>
        <w:jc w:val="both"/>
      </w:pPr>
      <w:r>
        <w:t>Программа составлена на основе</w:t>
      </w:r>
      <w:r>
        <w:t>:</w:t>
      </w:r>
      <w:r>
        <w:t xml:space="preserve"> </w:t>
      </w:r>
    </w:p>
    <w:p w:rsidR="00A66E31" w:rsidRDefault="00A66E31" w:rsidP="00A66E31">
      <w:pPr>
        <w:spacing w:after="0"/>
        <w:jc w:val="both"/>
      </w:pPr>
      <w:r>
        <w:t xml:space="preserve">1) </w:t>
      </w:r>
      <w:r>
        <w:t>федеральный компонент государственного стандарта общеобразовательных учреждений, утвержденный приказом Министерства Российской Федерации № 1089 от 05.03.2004г;</w:t>
      </w:r>
    </w:p>
    <w:p w:rsidR="00A66E31" w:rsidRDefault="00A66E31" w:rsidP="00A66E31">
      <w:pPr>
        <w:spacing w:after="0"/>
        <w:jc w:val="both"/>
      </w:pPr>
      <w:r>
        <w:t xml:space="preserve">2) </w:t>
      </w:r>
      <w:r>
        <w:t>федеральный</w:t>
      </w:r>
      <w:r>
        <w:tab/>
        <w:t>базисный учебный план для основного общего образования, утвержденный приказом Минобразования РФ №1312 от 09.03.2004г;</w:t>
      </w:r>
    </w:p>
    <w:p w:rsidR="00A66E31" w:rsidRDefault="00A66E31" w:rsidP="00A66E31">
      <w:pPr>
        <w:spacing w:after="0"/>
        <w:jc w:val="both"/>
      </w:pPr>
      <w:r>
        <w:t>3)</w:t>
      </w:r>
      <w:r>
        <w:t>федеральный перечень учебников, рекомендованных (допущенных) Министерством образования к использованию в образовательном процессе в ОУ, реализуемых образовательные программы основного общего образования на 2012/13 учебный год, утвержденный Приказом МО РФ № 822 от 23.12.2009г;</w:t>
      </w:r>
    </w:p>
    <w:p w:rsidR="00A66E31" w:rsidRDefault="00A66E31" w:rsidP="00A66E31">
      <w:pPr>
        <w:spacing w:after="0"/>
        <w:jc w:val="both"/>
      </w:pPr>
      <w:r>
        <w:t xml:space="preserve">4) </w:t>
      </w:r>
      <w:r>
        <w:t xml:space="preserve">Письмо Минобразования России от 01.04.2005 № 03-47 «О перечне УМК для оснащения образовательных учреждений» (http://www.vestnik.edu.ru) </w:t>
      </w:r>
    </w:p>
    <w:p w:rsidR="00A66E31" w:rsidRDefault="00A66E31" w:rsidP="00A66E31">
      <w:pPr>
        <w:spacing w:after="0"/>
        <w:jc w:val="both"/>
      </w:pPr>
      <w:r>
        <w:t xml:space="preserve">5) </w:t>
      </w:r>
      <w:r>
        <w:t>Примерной программы основного общего образования по химии (базовый уровень);</w:t>
      </w:r>
    </w:p>
    <w:p w:rsidR="00A66E31" w:rsidRDefault="00A66E31" w:rsidP="00A66E31">
      <w:pPr>
        <w:spacing w:after="0"/>
        <w:jc w:val="both"/>
      </w:pPr>
      <w:r>
        <w:t xml:space="preserve">6) </w:t>
      </w:r>
      <w:r>
        <w:t xml:space="preserve">авторской программы </w:t>
      </w:r>
      <w:proofErr w:type="spellStart"/>
      <w:r>
        <w:t>О.С.Габриеляна</w:t>
      </w:r>
      <w:proofErr w:type="spellEnd"/>
      <w: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proofErr w:type="spellStart"/>
      <w:r>
        <w:t>О.С.Габриелян</w:t>
      </w:r>
      <w:proofErr w:type="spellEnd"/>
      <w:r>
        <w:t xml:space="preserve"> Программа курса химии для 8-11 классов общеобразовательных учреждений / </w:t>
      </w:r>
      <w:proofErr w:type="spellStart"/>
      <w:r>
        <w:t>О.С.Габриелян</w:t>
      </w:r>
      <w:proofErr w:type="spellEnd"/>
      <w:r>
        <w:t>. – 7-е издание, переработанное и дополненное – М.: Дрофа, 2010г.).</w:t>
      </w:r>
    </w:p>
    <w:p w:rsidR="00A66E31" w:rsidRDefault="00A66E31" w:rsidP="00A66E31">
      <w:pPr>
        <w:spacing w:after="0"/>
        <w:jc w:val="both"/>
      </w:pPr>
      <w:r>
        <w:t>Преподавание ведётся по учебнику Габриелян О.С. Химия 8 класс. Учебник для общеобразовательных учреждений. – М.: Дрофа, 2011.</w:t>
      </w:r>
    </w:p>
    <w:p w:rsidR="00A66E31" w:rsidRDefault="00A66E31" w:rsidP="00A66E31">
      <w:pPr>
        <w:spacing w:after="0"/>
        <w:jc w:val="both"/>
      </w:pPr>
      <w:r>
        <w:t xml:space="preserve">Количество часов для изучения: 2 в неделю, </w:t>
      </w:r>
      <w:r>
        <w:t>68</w:t>
      </w:r>
      <w:r>
        <w:t xml:space="preserve"> в год.</w:t>
      </w:r>
    </w:p>
    <w:p w:rsidR="00A66E31" w:rsidRDefault="00A66E31" w:rsidP="00A66E31">
      <w:pPr>
        <w:spacing w:after="0"/>
        <w:jc w:val="both"/>
      </w:pPr>
      <w:r>
        <w:t>Основные разделы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</w:tblGrid>
      <w:tr w:rsidR="00A66E31" w:rsidRPr="00A66E31" w:rsidTr="00A66E31">
        <w:trPr>
          <w:trHeight w:val="364"/>
        </w:trPr>
        <w:tc>
          <w:tcPr>
            <w:tcW w:w="8222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  <w:rPr>
                <w:b/>
              </w:rPr>
            </w:pPr>
            <w:r w:rsidRPr="00A66E31">
              <w:rPr>
                <w:b/>
              </w:rPr>
              <w:t>Тематический блок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  <w:rPr>
                <w:b/>
              </w:rPr>
            </w:pPr>
            <w:r w:rsidRPr="00A66E31">
              <w:rPr>
                <w:b/>
              </w:rPr>
              <w:t>Кол-во часов</w:t>
            </w:r>
          </w:p>
        </w:tc>
      </w:tr>
      <w:tr w:rsidR="00A66E31" w:rsidRPr="00A66E31" w:rsidTr="00A66E31">
        <w:trPr>
          <w:trHeight w:val="70"/>
        </w:trPr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Повторение основных вопросов курса 8 класса.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4</w:t>
            </w:r>
          </w:p>
        </w:tc>
      </w:tr>
      <w:tr w:rsidR="00A66E31" w:rsidRPr="00A66E31" w:rsidTr="00A66E31">
        <w:trPr>
          <w:trHeight w:val="419"/>
        </w:trPr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  <w:rPr>
                <w:b/>
              </w:rPr>
            </w:pPr>
            <w:r w:rsidRPr="00A66E31">
              <w:rPr>
                <w:b/>
              </w:rPr>
              <w:t>Тема 1.</w:t>
            </w:r>
          </w:p>
          <w:p w:rsidR="00A66E31" w:rsidRPr="00A66E31" w:rsidRDefault="00A66E31" w:rsidP="00A66E31">
            <w:pPr>
              <w:spacing w:after="0"/>
              <w:jc w:val="both"/>
            </w:pPr>
            <w:r w:rsidRPr="00A66E31">
              <w:t>Металлы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18</w:t>
            </w:r>
          </w:p>
        </w:tc>
      </w:tr>
      <w:tr w:rsidR="00A66E31" w:rsidRPr="00A66E31" w:rsidTr="00A66E31"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  <w:rPr>
                <w:b/>
              </w:rPr>
            </w:pPr>
            <w:r w:rsidRPr="00A66E31">
              <w:rPr>
                <w:b/>
              </w:rPr>
              <w:t>Тема 2.</w:t>
            </w:r>
          </w:p>
          <w:p w:rsidR="00A66E31" w:rsidRPr="00A66E31" w:rsidRDefault="00A66E31" w:rsidP="00A66E31">
            <w:pPr>
              <w:spacing w:after="0"/>
              <w:jc w:val="both"/>
            </w:pPr>
            <w:r w:rsidRPr="00A66E31">
              <w:t>Неметаллы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27</w:t>
            </w:r>
          </w:p>
        </w:tc>
      </w:tr>
      <w:tr w:rsidR="00A66E31" w:rsidRPr="00A66E31" w:rsidTr="00A66E31"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rPr>
                <w:b/>
              </w:rPr>
              <w:t>Тема 3.</w:t>
            </w:r>
          </w:p>
          <w:p w:rsidR="00A66E31" w:rsidRPr="00A66E31" w:rsidRDefault="00A66E31" w:rsidP="00A66E31">
            <w:pPr>
              <w:spacing w:after="0"/>
              <w:jc w:val="both"/>
            </w:pPr>
            <w:r w:rsidRPr="00A66E31">
              <w:t>Органические соединения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12</w:t>
            </w:r>
          </w:p>
        </w:tc>
      </w:tr>
      <w:tr w:rsidR="00A66E31" w:rsidRPr="00A66E31" w:rsidTr="00A66E31"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Обобщение знаний по химии за курс основной школы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7</w:t>
            </w:r>
          </w:p>
        </w:tc>
      </w:tr>
      <w:tr w:rsidR="00A66E31" w:rsidRPr="00A66E31" w:rsidTr="00A66E31">
        <w:tc>
          <w:tcPr>
            <w:tcW w:w="8222" w:type="dxa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Итого</w:t>
            </w:r>
          </w:p>
        </w:tc>
        <w:tc>
          <w:tcPr>
            <w:tcW w:w="1134" w:type="dxa"/>
            <w:vAlign w:val="center"/>
          </w:tcPr>
          <w:p w:rsidR="00A66E31" w:rsidRPr="00A66E31" w:rsidRDefault="00A66E31" w:rsidP="00A66E31">
            <w:pPr>
              <w:spacing w:after="0"/>
              <w:jc w:val="both"/>
            </w:pPr>
            <w:r w:rsidRPr="00A66E31">
              <w:t>68</w:t>
            </w:r>
          </w:p>
        </w:tc>
      </w:tr>
    </w:tbl>
    <w:p w:rsidR="00A66E31" w:rsidRDefault="00A66E31" w:rsidP="00A66E31">
      <w:pPr>
        <w:spacing w:after="0"/>
        <w:jc w:val="both"/>
      </w:pPr>
    </w:p>
    <w:p w:rsidR="00A66E31" w:rsidRDefault="00A66E31" w:rsidP="00A66E31">
      <w:pPr>
        <w:spacing w:after="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A66E31" w:rsidRDefault="00A66E31" w:rsidP="00A66E31">
      <w:pPr>
        <w:spacing w:after="0"/>
        <w:jc w:val="both"/>
      </w:pPr>
      <w:r>
        <w:t>ГОС:</w:t>
      </w:r>
    </w:p>
    <w:p w:rsidR="00A66E31" w:rsidRPr="00A66E31" w:rsidRDefault="00A66E31" w:rsidP="00A66E31">
      <w:pPr>
        <w:spacing w:after="0"/>
        <w:jc w:val="both"/>
        <w:rPr>
          <w:b/>
        </w:rPr>
      </w:pPr>
      <w:r w:rsidRPr="00A66E31">
        <w:rPr>
          <w:b/>
        </w:rPr>
        <w:t>знать:</w:t>
      </w:r>
    </w:p>
    <w:p w:rsidR="00A66E31" w:rsidRPr="00A66E31" w:rsidRDefault="00A66E31" w:rsidP="00A66E31">
      <w:pPr>
        <w:spacing w:after="0"/>
        <w:jc w:val="both"/>
      </w:pPr>
      <w:r w:rsidRPr="00A66E31">
        <w:t>- Периодический закон Д. И. Менделеева</w:t>
      </w:r>
    </w:p>
    <w:p w:rsidR="00A66E31" w:rsidRPr="00A66E31" w:rsidRDefault="00A66E31" w:rsidP="00A66E31">
      <w:pPr>
        <w:spacing w:after="0"/>
        <w:jc w:val="both"/>
      </w:pPr>
      <w:r w:rsidRPr="00A66E31">
        <w:t>- Свойства металлов и неметаллов</w:t>
      </w:r>
    </w:p>
    <w:p w:rsidR="00A66E31" w:rsidRPr="00A66E31" w:rsidRDefault="00A66E31" w:rsidP="00A66E31">
      <w:pPr>
        <w:spacing w:after="0"/>
        <w:jc w:val="both"/>
      </w:pPr>
      <w:r w:rsidRPr="00A66E31">
        <w:t>- Начала органической химии</w:t>
      </w:r>
    </w:p>
    <w:p w:rsidR="00A66E31" w:rsidRPr="00A66E31" w:rsidRDefault="00A66E31" w:rsidP="00A66E31">
      <w:pPr>
        <w:spacing w:after="0"/>
        <w:jc w:val="both"/>
      </w:pPr>
      <w:r w:rsidRPr="00A66E31">
        <w:t>- Значение химии в жизни человека</w:t>
      </w:r>
    </w:p>
    <w:p w:rsidR="00A66E31" w:rsidRPr="00A66E31" w:rsidRDefault="00A66E31" w:rsidP="00A66E31">
      <w:pPr>
        <w:spacing w:after="0"/>
        <w:jc w:val="both"/>
        <w:rPr>
          <w:b/>
        </w:rPr>
      </w:pPr>
      <w:r w:rsidRPr="00A66E31">
        <w:rPr>
          <w:b/>
        </w:rPr>
        <w:t>уметь:</w:t>
      </w:r>
    </w:p>
    <w:p w:rsidR="00A66E31" w:rsidRPr="00A66E31" w:rsidRDefault="00A66E31" w:rsidP="00A66E31">
      <w:pPr>
        <w:spacing w:after="0"/>
        <w:jc w:val="both"/>
      </w:pPr>
      <w:r w:rsidRPr="00A66E31">
        <w:t>- самостоятельно реализовать цепочки превращений веществ</w:t>
      </w:r>
    </w:p>
    <w:p w:rsidR="00A66E31" w:rsidRPr="00A66E31" w:rsidRDefault="00A66E31" w:rsidP="00A66E31">
      <w:pPr>
        <w:spacing w:after="0"/>
        <w:jc w:val="both"/>
      </w:pPr>
      <w:r w:rsidRPr="00A66E31">
        <w:t>- решать задачи по химии, в соответствии с требованиями курса</w:t>
      </w:r>
    </w:p>
    <w:p w:rsidR="00A66E31" w:rsidRDefault="00A66E31" w:rsidP="00A66E31">
      <w:pPr>
        <w:spacing w:after="0"/>
        <w:jc w:val="both"/>
      </w:pPr>
      <w:r w:rsidRPr="00A66E31">
        <w:t>- ориентироваться в современном химическом производстве</w:t>
      </w:r>
      <w:bookmarkStart w:id="0" w:name="_GoBack"/>
      <w:bookmarkEnd w:id="0"/>
    </w:p>
    <w:sectPr w:rsidR="00A6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A57"/>
    <w:multiLevelType w:val="hybridMultilevel"/>
    <w:tmpl w:val="5DDA0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F07217B"/>
    <w:multiLevelType w:val="hybridMultilevel"/>
    <w:tmpl w:val="593CD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D20F45"/>
    <w:multiLevelType w:val="hybridMultilevel"/>
    <w:tmpl w:val="0B9CA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6A"/>
    <w:rsid w:val="00666081"/>
    <w:rsid w:val="00A66E31"/>
    <w:rsid w:val="00D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4593</Characters>
  <Application>Microsoft Office Word</Application>
  <DocSecurity>0</DocSecurity>
  <Lines>38</Lines>
  <Paragraphs>10</Paragraphs>
  <ScaleCrop>false</ScaleCrop>
  <Company>Home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2013-11-25T10:37:00Z</dcterms:created>
  <dcterms:modified xsi:type="dcterms:W3CDTF">2013-11-25T10:46:00Z</dcterms:modified>
</cp:coreProperties>
</file>